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B5894A"/>
          <w:sz w:val="20"/>
        </w:rPr>
        <w:t>BetCanon · The Library — reference dossier</w:t>
      </w:r>
    </w:p>
    <w:p>
      <w:pPr>
        <w:pStyle w:val="Title"/>
      </w:pPr>
      <w:r>
        <w:rPr>
          <w:color w:val="14502E"/>
        </w:rPr>
        <w:t>Casino house-edge reference — every common table bet, its figure, and how each number is calculated</w:t>
      </w:r>
    </w:p>
    <w:p>
      <w:r>
        <w:rPr>
          <w:sz w:val="24"/>
        </w:rPr>
        <w:t>A sorted reference table of house edges across blackjack, baccarat, roulette, craps and more — each figure shown with its rule premise, plus worked roulette and craps derivations.</w:t>
      </w:r>
    </w:p>
    <w:p>
      <w:r>
        <w:rPr>
          <w:i/>
          <w:color w:val="5C5448"/>
          <w:sz w:val="19"/>
        </w:rPr>
        <w:t>2026 edition · Week 22 · betcanon.com — Educational reference on table-game mathematics; not gambling advice, not an app, no affiliate links.</w:t>
      </w:r>
    </w:p>
    <w:p>
      <w:r>
        <w:br w:type="page"/>
      </w:r>
    </w:p>
    <w:p>
      <w:pPr>
        <w:pStyle w:val="Heading1"/>
      </w:pPr>
      <w:r>
        <w:rPr>
          <w:color w:val="14502E"/>
        </w:rPr>
        <w:t>The definition</w:t>
      </w:r>
    </w:p>
    <w:p>
      <w:r>
        <w:rPr>
          <w:b/>
          <w:color w:val="0A2F1A"/>
        </w:rPr>
        <w:t>house edge = −EV ÷ amount staked, where EV = Σ (net payout × probability)</w:t>
      </w:r>
    </w:p>
    <w:p>
      <w:pPr>
        <w:pStyle w:val="Heading1"/>
      </w:pPr>
      <w:r>
        <w:rPr>
          <w:color w:val="14502E"/>
        </w:rPr>
        <w:t>Worked derivation — roulette</w:t>
      </w:r>
    </w:p>
    <w:p>
      <w:r>
        <w:rPr>
          <w:b/>
          <w:color w:val="0A2F1A"/>
        </w:rPr>
        <w:t>European straight-up: (+35 × 1/37) + (−1 × 36/37) = −1/37 = −2.70%</w:t>
      </w:r>
    </w:p>
    <w:p>
      <w:r>
        <w:rPr>
          <w:b/>
          <w:color w:val="0A2F1A"/>
        </w:rPr>
        <w:t>American straight-up: (+35 × 1/38) + (−1 × 37/38) = −2/38 = −5.26%</w:t>
      </w:r>
    </w:p>
    <w:p>
      <w:pPr>
        <w:pStyle w:val="Heading1"/>
      </w:pPr>
      <w:r>
        <w:rPr>
          <w:color w:val="14502E"/>
        </w:rPr>
        <w:t>Worked derivation — craps pass line</w:t>
      </w:r>
    </w:p>
    <w:p>
      <w:r>
        <w:rPr>
          <w:b/>
          <w:color w:val="0A2F1A"/>
        </w:rPr>
        <w:t>P(win) = 8/36 + (6/36)(1/3) + (8/36)(2/5) + (10/36)(5/11) = 244/495 ≈ 0.4929</w:t>
      </w:r>
    </w:p>
    <w:p>
      <w:r>
        <w:rPr>
          <w:b/>
          <w:color w:val="0A2F1A"/>
        </w:rPr>
        <w:t>house edge = 1 − 2 × (244/495) = 7/495 ≈ 1.41%</w:t>
      </w:r>
    </w:p>
    <w:p>
      <w:pPr>
        <w:pStyle w:val="Heading1"/>
      </w:pPr>
      <w:r>
        <w:rPr>
          <w:color w:val="14502E"/>
        </w:rPr>
        <w:t>Reference table — lowest to highest</w:t>
      </w:r>
    </w:p>
    <w:p>
      <w:r>
        <w:rPr>
          <w:i/>
          <w:sz w:val="19"/>
        </w:rPr>
        <w:t>Each figure assumes the premise in the final column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Game</w:t>
            </w:r>
          </w:p>
        </w:tc>
        <w:tc>
          <w:tcPr>
            <w:tcW w:type="dxa" w:w="2160"/>
          </w:tcPr>
          <w:p>
            <w:r>
              <w:t>Bet / variant</w:t>
            </w:r>
          </w:p>
        </w:tc>
        <w:tc>
          <w:tcPr>
            <w:tcW w:type="dxa" w:w="2160"/>
          </w:tcPr>
          <w:p>
            <w:r>
              <w:t>House edge</w:t>
            </w:r>
          </w:p>
        </w:tc>
        <w:tc>
          <w:tcPr>
            <w:tcW w:type="dxa" w:w="2160"/>
          </w:tcPr>
          <w:p>
            <w:r>
              <w:t>Premise</w:t>
            </w:r>
          </w:p>
        </w:tc>
      </w:tr>
      <w:tr>
        <w:tc>
          <w:tcPr>
            <w:tcW w:type="dxa" w:w="2160"/>
          </w:tcPr>
          <w:p>
            <w:r>
              <w:t>Craps</w:t>
            </w:r>
          </w:p>
        </w:tc>
        <w:tc>
          <w:tcPr>
            <w:tcW w:type="dxa" w:w="2160"/>
          </w:tcPr>
          <w:p>
            <w:r>
              <w:t>Pass line + 5× odds</w:t>
            </w:r>
          </w:p>
        </w:tc>
        <w:tc>
          <w:tcPr>
            <w:tcW w:type="dxa" w:w="2160"/>
          </w:tcPr>
          <w:p>
            <w:r>
              <w:t>0.37%</w:t>
            </w:r>
          </w:p>
        </w:tc>
        <w:tc>
          <w:tcPr>
            <w:tcW w:type="dxa" w:w="2160"/>
          </w:tcPr>
          <w:p>
            <w:r>
              <w:t>Combined bet, odds paid at true odds</w:t>
            </w:r>
          </w:p>
        </w:tc>
      </w:tr>
      <w:tr>
        <w:tc>
          <w:tcPr>
            <w:tcW w:type="dxa" w:w="2160"/>
          </w:tcPr>
          <w:p>
            <w:r>
              <w:t>Blackjack</w:t>
            </w:r>
          </w:p>
        </w:tc>
        <w:tc>
          <w:tcPr>
            <w:tcW w:type="dxa" w:w="2160"/>
          </w:tcPr>
          <w:p>
            <w:r>
              <w:t>Basic strategy</w:t>
            </w:r>
          </w:p>
        </w:tc>
        <w:tc>
          <w:tcPr>
            <w:tcW w:type="dxa" w:w="2160"/>
          </w:tcPr>
          <w:p>
            <w:r>
              <w:t>0.4–0.5%</w:t>
            </w:r>
          </w:p>
        </w:tc>
        <w:tc>
          <w:tcPr>
            <w:tcW w:type="dxa" w:w="2160"/>
          </w:tcPr>
          <w:p>
            <w:r>
              <w:t>6 decks, S17, DAS, 3:2 naturals</w:t>
            </w:r>
          </w:p>
        </w:tc>
      </w:tr>
      <w:tr>
        <w:tc>
          <w:tcPr>
            <w:tcW w:type="dxa" w:w="2160"/>
          </w:tcPr>
          <w:p>
            <w:r>
              <w:t>Baccarat</w:t>
            </w:r>
          </w:p>
        </w:tc>
        <w:tc>
          <w:tcPr>
            <w:tcW w:type="dxa" w:w="2160"/>
          </w:tcPr>
          <w:p>
            <w:r>
              <w:t>Banker</w:t>
            </w:r>
          </w:p>
        </w:tc>
        <w:tc>
          <w:tcPr>
            <w:tcW w:type="dxa" w:w="2160"/>
          </w:tcPr>
          <w:p>
            <w:r>
              <w:t>1.06%</w:t>
            </w:r>
          </w:p>
        </w:tc>
        <w:tc>
          <w:tcPr>
            <w:tcW w:type="dxa" w:w="2160"/>
          </w:tcPr>
          <w:p>
            <w:r>
              <w:t>8 decks, 5% commission</w:t>
            </w:r>
          </w:p>
        </w:tc>
      </w:tr>
      <w:tr>
        <w:tc>
          <w:tcPr>
            <w:tcW w:type="dxa" w:w="2160"/>
          </w:tcPr>
          <w:p>
            <w:r>
              <w:t>Baccarat</w:t>
            </w:r>
          </w:p>
        </w:tc>
        <w:tc>
          <w:tcPr>
            <w:tcW w:type="dxa" w:w="2160"/>
          </w:tcPr>
          <w:p>
            <w:r>
              <w:t>Player</w:t>
            </w:r>
          </w:p>
        </w:tc>
        <w:tc>
          <w:tcPr>
            <w:tcW w:type="dxa" w:w="2160"/>
          </w:tcPr>
          <w:p>
            <w:r>
              <w:t>1.24%</w:t>
            </w:r>
          </w:p>
        </w:tc>
        <w:tc>
          <w:tcPr>
            <w:tcW w:type="dxa" w:w="2160"/>
          </w:tcPr>
          <w:p>
            <w:r>
              <w:t>8 decks</w:t>
            </w:r>
          </w:p>
        </w:tc>
      </w:tr>
      <w:tr>
        <w:tc>
          <w:tcPr>
            <w:tcW w:type="dxa" w:w="2160"/>
          </w:tcPr>
          <w:p>
            <w:r>
              <w:t>Craps</w:t>
            </w:r>
          </w:p>
        </w:tc>
        <w:tc>
          <w:tcPr>
            <w:tcW w:type="dxa" w:w="2160"/>
          </w:tcPr>
          <w:p>
            <w:r>
              <w:t>Pass line (no odds)</w:t>
            </w:r>
          </w:p>
        </w:tc>
        <w:tc>
          <w:tcPr>
            <w:tcW w:type="dxa" w:w="2160"/>
          </w:tcPr>
          <w:p>
            <w:r>
              <w:t>1.41%</w:t>
            </w:r>
          </w:p>
        </w:tc>
        <w:tc>
          <w:tcPr>
            <w:tcW w:type="dxa" w:w="2160"/>
          </w:tcPr>
          <w:p>
            <w:r>
              <w:t>Even-money base bet, = 7/495</w:t>
            </w:r>
          </w:p>
        </w:tc>
      </w:tr>
      <w:tr>
        <w:tc>
          <w:tcPr>
            <w:tcW w:type="dxa" w:w="2160"/>
          </w:tcPr>
          <w:p>
            <w:r>
              <w:t>Craps</w:t>
            </w:r>
          </w:p>
        </w:tc>
        <w:tc>
          <w:tcPr>
            <w:tcW w:type="dxa" w:w="2160"/>
          </w:tcPr>
          <w:p>
            <w:r>
              <w:t>Don't pass</w:t>
            </w:r>
          </w:p>
        </w:tc>
        <w:tc>
          <w:tcPr>
            <w:tcW w:type="dxa" w:w="2160"/>
          </w:tcPr>
          <w:p>
            <w:r>
              <w:t>1.36%</w:t>
            </w:r>
          </w:p>
        </w:tc>
        <w:tc>
          <w:tcPr>
            <w:tcW w:type="dxa" w:w="2160"/>
          </w:tcPr>
          <w:p>
            <w:r>
              <w:t>Even-money base bet</w:t>
            </w:r>
          </w:p>
        </w:tc>
      </w:tr>
      <w:tr>
        <w:tc>
          <w:tcPr>
            <w:tcW w:type="dxa" w:w="2160"/>
          </w:tcPr>
          <w:p>
            <w:r>
              <w:t>Pai Gow Poker</w:t>
            </w:r>
          </w:p>
        </w:tc>
        <w:tc>
          <w:tcPr>
            <w:tcW w:type="dxa" w:w="2160"/>
          </w:tcPr>
          <w:p>
            <w:r>
              <w:t>House way (banking)</w:t>
            </w:r>
          </w:p>
        </w:tc>
        <w:tc>
          <w:tcPr>
            <w:tcW w:type="dxa" w:w="2160"/>
          </w:tcPr>
          <w:p>
            <w:r>
              <w:t>1.46%</w:t>
            </w:r>
          </w:p>
        </w:tc>
        <w:tc>
          <w:tcPr>
            <w:tcW w:type="dxa" w:w="2160"/>
          </w:tcPr>
          <w:p>
            <w:r>
              <w:t>Standard commission</w:t>
            </w:r>
          </w:p>
        </w:tc>
      </w:tr>
      <w:tr>
        <w:tc>
          <w:tcPr>
            <w:tcW w:type="dxa" w:w="2160"/>
          </w:tcPr>
          <w:p>
            <w:r>
              <w:t>Roulette</w:t>
            </w:r>
          </w:p>
        </w:tc>
        <w:tc>
          <w:tcPr>
            <w:tcW w:type="dxa" w:w="2160"/>
          </w:tcPr>
          <w:p>
            <w:r>
              <w:t>European (single zero)</w:t>
            </w:r>
          </w:p>
        </w:tc>
        <w:tc>
          <w:tcPr>
            <w:tcW w:type="dxa" w:w="2160"/>
          </w:tcPr>
          <w:p>
            <w:r>
              <w:t>2.70%</w:t>
            </w:r>
          </w:p>
        </w:tc>
        <w:tc>
          <w:tcPr>
            <w:tcW w:type="dxa" w:w="2160"/>
          </w:tcPr>
          <w:p>
            <w:r>
              <w:t>= 1/37, any bet</w:t>
            </w:r>
          </w:p>
        </w:tc>
      </w:tr>
      <w:tr>
        <w:tc>
          <w:tcPr>
            <w:tcW w:type="dxa" w:w="2160"/>
          </w:tcPr>
          <w:p>
            <w:r>
              <w:t>Sic Bo</w:t>
            </w:r>
          </w:p>
        </w:tc>
        <w:tc>
          <w:tcPr>
            <w:tcW w:type="dxa" w:w="2160"/>
          </w:tcPr>
          <w:p>
            <w:r>
              <w:t>Small / Big</w:t>
            </w:r>
          </w:p>
        </w:tc>
        <w:tc>
          <w:tcPr>
            <w:tcW w:type="dxa" w:w="2160"/>
          </w:tcPr>
          <w:p>
            <w:r>
              <w:t>2.78%</w:t>
            </w:r>
          </w:p>
        </w:tc>
        <w:tc>
          <w:tcPr>
            <w:tcW w:type="dxa" w:w="2160"/>
          </w:tcPr>
          <w:p>
            <w:r>
              <w:t>Even-money-style bet</w:t>
            </w:r>
          </w:p>
        </w:tc>
      </w:tr>
      <w:tr>
        <w:tc>
          <w:tcPr>
            <w:tcW w:type="dxa" w:w="2160"/>
          </w:tcPr>
          <w:p>
            <w:r>
              <w:t>Three-Card Poker</w:t>
            </w:r>
          </w:p>
        </w:tc>
        <w:tc>
          <w:tcPr>
            <w:tcW w:type="dxa" w:w="2160"/>
          </w:tcPr>
          <w:p>
            <w:r>
              <w:t>Ante + Play</w:t>
            </w:r>
          </w:p>
        </w:tc>
        <w:tc>
          <w:tcPr>
            <w:tcW w:type="dxa" w:w="2160"/>
          </w:tcPr>
          <w:p>
            <w:r>
              <w:t>3.37%</w:t>
            </w:r>
          </w:p>
        </w:tc>
        <w:tc>
          <w:tcPr>
            <w:tcW w:type="dxa" w:w="2160"/>
          </w:tcPr>
          <w:p>
            <w:r>
              <w:t>Ante wager basis</w:t>
            </w:r>
          </w:p>
        </w:tc>
      </w:tr>
      <w:tr>
        <w:tc>
          <w:tcPr>
            <w:tcW w:type="dxa" w:w="2160"/>
          </w:tcPr>
          <w:p>
            <w:r>
              <w:t>Roulette</w:t>
            </w:r>
          </w:p>
        </w:tc>
        <w:tc>
          <w:tcPr>
            <w:tcW w:type="dxa" w:w="2160"/>
          </w:tcPr>
          <w:p>
            <w:r>
              <w:t>American (double zero)</w:t>
            </w:r>
          </w:p>
        </w:tc>
        <w:tc>
          <w:tcPr>
            <w:tcW w:type="dxa" w:w="2160"/>
          </w:tcPr>
          <w:p>
            <w:r>
              <w:t>5.26%</w:t>
            </w:r>
          </w:p>
        </w:tc>
        <w:tc>
          <w:tcPr>
            <w:tcW w:type="dxa" w:w="2160"/>
          </w:tcPr>
          <w:p>
            <w:r>
              <w:t>= 2/38, any bet</w:t>
            </w:r>
          </w:p>
        </w:tc>
      </w:tr>
      <w:tr>
        <w:tc>
          <w:tcPr>
            <w:tcW w:type="dxa" w:w="2160"/>
          </w:tcPr>
          <w:p>
            <w:r>
              <w:t>Roulette</w:t>
            </w:r>
          </w:p>
        </w:tc>
        <w:tc>
          <w:tcPr>
            <w:tcW w:type="dxa" w:w="2160"/>
          </w:tcPr>
          <w:p>
            <w:r>
              <w:t>American five-number (0-00-1-2-3)</w:t>
            </w:r>
          </w:p>
        </w:tc>
        <w:tc>
          <w:tcPr>
            <w:tcW w:type="dxa" w:w="2160"/>
          </w:tcPr>
          <w:p>
            <w:r>
              <w:t>7.89%</w:t>
            </w:r>
          </w:p>
        </w:tc>
        <w:tc>
          <w:tcPr>
            <w:tcW w:type="dxa" w:w="2160"/>
          </w:tcPr>
          <w:p>
            <w:r>
              <w:t>Worst roulette bet</w:t>
            </w:r>
          </w:p>
        </w:tc>
      </w:tr>
      <w:tr>
        <w:tc>
          <w:tcPr>
            <w:tcW w:type="dxa" w:w="2160"/>
          </w:tcPr>
          <w:p>
            <w:r>
              <w:t>Baccarat</w:t>
            </w:r>
          </w:p>
        </w:tc>
        <w:tc>
          <w:tcPr>
            <w:tcW w:type="dxa" w:w="2160"/>
          </w:tcPr>
          <w:p>
            <w:r>
              <w:t>Tie (9:1)</w:t>
            </w:r>
          </w:p>
        </w:tc>
        <w:tc>
          <w:tcPr>
            <w:tcW w:type="dxa" w:w="2160"/>
          </w:tcPr>
          <w:p>
            <w:r>
              <w:t>4.85%</w:t>
            </w:r>
          </w:p>
        </w:tc>
        <w:tc>
          <w:tcPr>
            <w:tcW w:type="dxa" w:w="2160"/>
          </w:tcPr>
          <w:p>
            <w:r>
              <w:t>Where 9:1 offered</w:t>
            </w:r>
          </w:p>
        </w:tc>
      </w:tr>
      <w:tr>
        <w:tc>
          <w:tcPr>
            <w:tcW w:type="dxa" w:w="2160"/>
          </w:tcPr>
          <w:p>
            <w:r>
              <w:t>Baccarat</w:t>
            </w:r>
          </w:p>
        </w:tc>
        <w:tc>
          <w:tcPr>
            <w:tcW w:type="dxa" w:w="2160"/>
          </w:tcPr>
          <w:p>
            <w:r>
              <w:t>Tie (8:1)</w:t>
            </w:r>
          </w:p>
        </w:tc>
        <w:tc>
          <w:tcPr>
            <w:tcW w:type="dxa" w:w="2160"/>
          </w:tcPr>
          <w:p>
            <w:r>
              <w:t>14.4%</w:t>
            </w:r>
          </w:p>
        </w:tc>
        <w:tc>
          <w:tcPr>
            <w:tcW w:type="dxa" w:w="2160"/>
          </w:tcPr>
          <w:p>
            <w:r>
              <w:t>Common payout — avoid</w:t>
            </w:r>
          </w:p>
        </w:tc>
      </w:tr>
    </w:tbl>
    <w:p>
      <w:pPr>
        <w:pStyle w:val="Heading1"/>
      </w:pPr>
      <w:r>
        <w:rPr>
          <w:color w:val="14502E"/>
        </w:rPr>
        <w:t>Three numbers people confuse</w:t>
      </w:r>
    </w:p>
    <w:p>
      <w:pPr>
        <w:pStyle w:val="ListBullet"/>
      </w:pPr>
      <w:r>
        <w:t>House edge — theoretical loss per unit bet, fixed by the rules.</w:t>
      </w:r>
    </w:p>
    <w:p>
      <w:pPr>
        <w:pStyle w:val="ListBullet"/>
      </w:pPr>
      <w:r>
        <w:t>Element of risk — loss per unit actually resolved.</w:t>
      </w:r>
    </w:p>
    <w:p>
      <w:pPr>
        <w:pStyle w:val="ListBullet"/>
      </w:pPr>
      <w:r>
        <w:t>Hold — casino take as a share of buy-in; inflated by re-betting.</w:t>
      </w:r>
    </w:p>
    <w:p>
      <w:r>
        <w:t>Full derivations: betcanon.com/first-principles/house-edge-explained/</w:t>
      </w:r>
    </w:p>
    <w:p/>
    <w:p>
      <w:r>
        <w:rPr>
          <w:color w:val="5C5448"/>
          <w:sz w:val="18"/>
        </w:rPr>
        <w:t>Responsible play. Basic strategy and house-edge figures reduce the average cost of play; they never remove it. Every casino table bet keeps a positive house edge against the player. You must be 21 or older to gamble where legal. National Problem Gambling Helpline: 1-800-522-4700 (free, confidential, 24/7). © 2026 BetCanon Editorial.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